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2ED70A8" wp14:paraId="74F936E1" wp14:textId="77590775">
      <w:pPr>
        <w:spacing w:before="0" w:beforeAutospacing="off" w:after="0" w:afterAutospacing="off" w:line="240" w:lineRule="auto"/>
        <w:rPr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ED70A8" w:rsidR="35ADEC20">
        <w:rPr>
          <w:rStyle w:val="normaltextrun"/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COMUNICADO DE PRENSA</w:t>
      </w:r>
    </w:p>
    <w:p xmlns:wp14="http://schemas.microsoft.com/office/word/2010/wordml" w:rsidP="42ED70A8" wp14:paraId="65D45ECD" wp14:textId="128E22D7">
      <w:pPr>
        <w:pStyle w:val="Normal"/>
        <w:spacing w:before="0" w:beforeAutospacing="off" w:after="0" w:afterAutospacing="off" w:line="240" w:lineRule="auto"/>
      </w:pPr>
      <w:r w:rsidRPr="42ED70A8" w:rsidR="35ADEC20">
        <w:rPr>
          <w:rStyle w:val="normaltextrun"/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Para </w:t>
      </w:r>
      <w:r w:rsidRPr="42ED70A8" w:rsidR="35ADEC20">
        <w:rPr>
          <w:rStyle w:val="normaltextrun"/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Publicación</w:t>
      </w:r>
      <w:r w:rsidRPr="42ED70A8" w:rsidR="35ADEC20">
        <w:rPr>
          <w:rStyle w:val="normaltextrun"/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Inmediata</w:t>
      </w:r>
    </w:p>
    <w:p xmlns:wp14="http://schemas.microsoft.com/office/word/2010/wordml" w:rsidP="42ED70A8" wp14:paraId="654B68FF" wp14:textId="678DC8FE">
      <w:pPr>
        <w:pStyle w:val="Normal"/>
        <w:spacing w:before="0" w:beforeAutospacing="off" w:after="0" w:afterAutospacing="off" w:line="240" w:lineRule="auto"/>
      </w:pPr>
      <w:r w:rsidRPr="42ED70A8" w:rsidR="35ADEC20">
        <w:rPr>
          <w:rStyle w:val="normaltextrun"/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Contacto:</w:t>
      </w:r>
    </w:p>
    <w:p xmlns:wp14="http://schemas.microsoft.com/office/word/2010/wordml" w:rsidP="42ED70A8" wp14:paraId="052240E9" wp14:textId="1D834610">
      <w:pPr>
        <w:pStyle w:val="Normal"/>
        <w:spacing w:before="0" w:beforeAutospacing="off" w:after="0" w:afterAutospacing="off" w:line="240" w:lineRule="auto"/>
        <w:rPr>
          <w:rStyle w:val="normaltextrun"/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ED70A8" w:rsidR="35ADEC20">
        <w:rPr>
          <w:rStyle w:val="normaltextrun"/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Matt Young</w:t>
      </w:r>
    </w:p>
    <w:p xmlns:wp14="http://schemas.microsoft.com/office/word/2010/wordml" w:rsidP="42ED70A8" wp14:paraId="32EED59A" wp14:textId="3D3BE366">
      <w:pPr>
        <w:pStyle w:val="Normal"/>
        <w:spacing w:before="0" w:beforeAutospacing="off" w:after="0" w:afterAutospacing="off" w:line="240" w:lineRule="auto"/>
        <w:rPr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ED70A8" w:rsidR="35ADEC20">
        <w:rPr>
          <w:rStyle w:val="normaltextrun"/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Directora</w:t>
      </w:r>
      <w:r w:rsidRPr="42ED70A8" w:rsidR="35ADEC20">
        <w:rPr>
          <w:rStyle w:val="normaltextrun"/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2ED70A8" w:rsidR="35ADEC20">
        <w:rPr>
          <w:rStyle w:val="normaltextrun"/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 Relaciones Públicas</w:t>
      </w:r>
    </w:p>
    <w:p xmlns:wp14="http://schemas.microsoft.com/office/word/2010/wordml" w:rsidP="42ED70A8" wp14:paraId="164B86F7" wp14:textId="34D0579D">
      <w:pPr>
        <w:pStyle w:val="Normal"/>
        <w:spacing w:before="0" w:beforeAutospacing="off" w:after="0" w:afterAutospacing="off" w:line="240" w:lineRule="auto"/>
        <w:rPr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ED70A8" w:rsidR="35ADEC20">
        <w:rPr>
          <w:rStyle w:val="normaltextrun"/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337-240</w:t>
      </w:r>
      <w:r w:rsidRPr="42ED70A8" w:rsidR="35ADEC20">
        <w:rPr>
          <w:rStyle w:val="normaltextrun"/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-5788</w:t>
      </w:r>
      <w:r w:rsidRPr="42ED70A8" w:rsidR="35ADEC20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  <w:r w:rsidRPr="42ED70A8" w:rsidR="35ADEC20">
        <w:rPr>
          <w:rStyle w:val="normaltextrun"/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xmlns:wp14="http://schemas.microsoft.com/office/word/2010/wordml" w:rsidP="42ED70A8" wp14:paraId="3AC3B86C" wp14:textId="36DA1245">
      <w:pPr>
        <w:pStyle w:val="Normal"/>
        <w:spacing w:before="0" w:beforeAutospacing="off" w:after="0" w:afterAutospacing="off" w:line="240" w:lineRule="auto"/>
        <w:rPr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42ED70A8" w:rsidR="35ADEC20">
        <w:rPr>
          <w:rStyle w:val="normaltextrun"/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Contacto:</w:t>
      </w:r>
    </w:p>
    <w:p xmlns:wp14="http://schemas.microsoft.com/office/word/2010/wordml" w:rsidP="42ED70A8" wp14:paraId="33B409F4" wp14:textId="43E5F609">
      <w:pPr>
        <w:pStyle w:val="Normal"/>
        <w:spacing w:before="0" w:beforeAutospacing="off" w:after="0" w:afterAutospacing="off" w:line="240" w:lineRule="auto"/>
        <w:rPr>
          <w:rStyle w:val="normaltextrun"/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ED70A8" w:rsidR="35ADEC20">
        <w:rPr>
          <w:rStyle w:val="normaltextrun"/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Candy Rodriguez </w:t>
      </w:r>
    </w:p>
    <w:p xmlns:wp14="http://schemas.microsoft.com/office/word/2010/wordml" w:rsidP="42ED70A8" wp14:paraId="5F5B71CD" wp14:textId="5CCDD31D">
      <w:pPr>
        <w:pStyle w:val="Normal"/>
        <w:spacing w:before="0" w:beforeAutospacing="off" w:after="0" w:afterAutospacing="off" w:line="240" w:lineRule="auto"/>
        <w:rPr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ED70A8" w:rsidR="35ADEC20">
        <w:rPr>
          <w:rStyle w:val="normaltextrun"/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Directora</w:t>
      </w:r>
      <w:r w:rsidRPr="42ED70A8" w:rsidR="35ADEC20">
        <w:rPr>
          <w:rStyle w:val="normaltextrun"/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 Comunicaciones</w:t>
      </w:r>
      <w:r>
        <w:br/>
      </w:r>
      <w:r w:rsidRPr="42ED70A8" w:rsidR="5E964F65">
        <w:rPr>
          <w:rStyle w:val="normaltextrun"/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337-502-4343</w:t>
      </w:r>
      <w:r w:rsidRPr="42ED70A8" w:rsidR="5E964F65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  <w:r w:rsidRPr="42ED70A8" w:rsidR="5E964F65">
        <w:rPr>
          <w:rStyle w:val="normaltextrun"/>
          <w:rFonts w:ascii="Brandon Grotesque Medium" w:hAnsi="Brandon Grotesque Medium" w:eastAsia="Brandon Grotesque Medium" w:cs="Brandon Grotesque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 </w:t>
      </w:r>
    </w:p>
    <w:p xmlns:wp14="http://schemas.microsoft.com/office/word/2010/wordml" w:rsidP="659AECA9" wp14:paraId="7BE44987" wp14:textId="5FCBB08C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ED70A8" w:rsidR="5E964F65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xmlns:wp14="http://schemas.microsoft.com/office/word/2010/wordml" w:rsidP="42ED70A8" wp14:paraId="18B338E5" wp14:textId="03BAFC36">
      <w:pPr>
        <w:spacing w:before="240" w:beforeAutospacing="off" w:after="240" w:afterAutospacing="off" w:line="240" w:lineRule="auto"/>
        <w:jc w:val="center"/>
        <w:rPr>
          <w:rFonts w:ascii="Brandon Grotesque Black" w:hAnsi="Brandon Grotesque Black" w:eastAsia="Brandon Grotesque Black" w:cs="Brandon Grotesque Black"/>
          <w:b w:val="1"/>
          <w:bCs w:val="1"/>
          <w:noProof w:val="0"/>
          <w:sz w:val="30"/>
          <w:szCs w:val="30"/>
          <w:lang w:val="es-ES"/>
        </w:rPr>
      </w:pPr>
      <w:r w:rsidRPr="42ED70A8" w:rsidR="33E32DE8">
        <w:rPr>
          <w:rFonts w:ascii="Brandon Grotesque Black" w:hAnsi="Brandon Grotesque Black" w:eastAsia="Brandon Grotesque Black" w:cs="Brandon Grotesque Black"/>
          <w:b w:val="1"/>
          <w:bCs w:val="1"/>
          <w:noProof w:val="0"/>
          <w:sz w:val="30"/>
          <w:szCs w:val="30"/>
          <w:lang w:val="es-ES"/>
        </w:rPr>
        <w:t>Visit</w:t>
      </w:r>
      <w:r w:rsidRPr="42ED70A8" w:rsidR="33E32DE8">
        <w:rPr>
          <w:rFonts w:ascii="Brandon Grotesque Black" w:hAnsi="Brandon Grotesque Black" w:eastAsia="Brandon Grotesque Black" w:cs="Brandon Grotesque Black"/>
          <w:b w:val="1"/>
          <w:bCs w:val="1"/>
          <w:noProof w:val="0"/>
          <w:sz w:val="30"/>
          <w:szCs w:val="30"/>
          <w:lang w:val="es-ES"/>
        </w:rPr>
        <w:t xml:space="preserve"> Lake Charles Lanza su Primer Pódcast en </w:t>
      </w:r>
      <w:r w:rsidRPr="42ED70A8" w:rsidR="33E32DE8">
        <w:rPr>
          <w:rFonts w:ascii="Brandon Grotesque Black" w:hAnsi="Brandon Grotesque Black" w:eastAsia="Brandon Grotesque Black" w:cs="Brandon Grotesque Black"/>
          <w:b w:val="1"/>
          <w:bCs w:val="1"/>
          <w:noProof w:val="0"/>
          <w:sz w:val="30"/>
          <w:szCs w:val="30"/>
          <w:lang w:val="es-ES"/>
        </w:rPr>
        <w:t>Español</w:t>
      </w:r>
      <w:r w:rsidRPr="42ED70A8" w:rsidR="33E32DE8">
        <w:rPr>
          <w:rFonts w:ascii="Brandon Grotesque Black" w:hAnsi="Brandon Grotesque Black" w:eastAsia="Brandon Grotesque Black" w:cs="Brandon Grotesque Black"/>
          <w:b w:val="1"/>
          <w:bCs w:val="1"/>
          <w:noProof w:val="0"/>
          <w:sz w:val="30"/>
          <w:szCs w:val="30"/>
          <w:lang w:val="es-ES"/>
        </w:rPr>
        <w:t xml:space="preserve"> Durante el Mes de la Herencia Hispana</w:t>
      </w:r>
    </w:p>
    <w:p xmlns:wp14="http://schemas.microsoft.com/office/word/2010/wordml" w:rsidP="42ED70A8" wp14:paraId="63900E64" wp14:textId="5B19600E">
      <w:pPr>
        <w:pStyle w:val="Normal"/>
        <w:spacing w:before="240" w:beforeAutospacing="off" w:after="240" w:afterAutospacing="off"/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</w:pPr>
      <w:r w:rsidRPr="42ED70A8" w:rsidR="5E964F65">
        <w:rPr>
          <w:rFonts w:ascii="TisaPro-Light" w:hAnsi="TisaPro-Light" w:eastAsia="TisaPro-Light" w:cs="TisaPro-Light"/>
          <w:b w:val="0"/>
          <w:bCs w:val="0"/>
          <w:i w:val="0"/>
          <w:iCs w:val="0"/>
          <w:caps w:val="0"/>
          <w:smallCaps w:val="0"/>
          <w:noProof w:val="0"/>
          <w:color w:val="0E101A"/>
          <w:sz w:val="24"/>
          <w:szCs w:val="24"/>
          <w:lang w:val="es-ES"/>
        </w:rPr>
        <w:t>L</w:t>
      </w:r>
      <w:r w:rsidRPr="42ED70A8" w:rsidR="0F63F447">
        <w:rPr>
          <w:rFonts w:ascii="TisaPro-Light" w:hAnsi="TisaPro-Light" w:eastAsia="TisaPro-Light" w:cs="TisaPro-Light"/>
          <w:b w:val="0"/>
          <w:bCs w:val="0"/>
          <w:i w:val="0"/>
          <w:iCs w:val="0"/>
          <w:caps w:val="0"/>
          <w:smallCaps w:val="0"/>
          <w:noProof w:val="0"/>
          <w:color w:val="0E101A"/>
          <w:sz w:val="24"/>
          <w:szCs w:val="24"/>
          <w:lang w:val="es-ES"/>
        </w:rPr>
        <w:t>AKE CHARLES</w:t>
      </w:r>
      <w:r w:rsidRPr="42ED70A8" w:rsidR="5E964F65">
        <w:rPr>
          <w:rFonts w:ascii="TisaPro-Light" w:hAnsi="TisaPro-Light" w:eastAsia="TisaPro-Light" w:cs="TisaPro-Light"/>
          <w:b w:val="0"/>
          <w:bCs w:val="0"/>
          <w:i w:val="0"/>
          <w:iCs w:val="0"/>
          <w:caps w:val="0"/>
          <w:smallCaps w:val="0"/>
          <w:noProof w:val="0"/>
          <w:color w:val="0E101A"/>
          <w:sz w:val="24"/>
          <w:szCs w:val="24"/>
          <w:lang w:val="es-ES"/>
        </w:rPr>
        <w:t>, La. (</w:t>
      </w:r>
      <w:r w:rsidRPr="42ED70A8" w:rsidR="4F9553B7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1</w:t>
      </w:r>
      <w:r w:rsidRPr="42ED70A8" w:rsidR="41355FF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6</w:t>
      </w:r>
      <w:r w:rsidRPr="42ED70A8" w:rsidR="4F9553B7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de septiembre de 2024</w:t>
      </w:r>
      <w:r w:rsidRPr="42ED70A8" w:rsidR="5E964F65">
        <w:rPr>
          <w:rFonts w:ascii="TisaPro-Light" w:hAnsi="TisaPro-Light" w:eastAsia="TisaPro-Light" w:cs="TisaPro-Light"/>
          <w:b w:val="0"/>
          <w:bCs w:val="0"/>
          <w:i w:val="0"/>
          <w:iCs w:val="0"/>
          <w:caps w:val="0"/>
          <w:smallCaps w:val="0"/>
          <w:noProof w:val="0"/>
          <w:color w:val="0E101A"/>
          <w:sz w:val="24"/>
          <w:szCs w:val="24"/>
          <w:lang w:val="es-ES"/>
        </w:rPr>
        <w:t>) —</w:t>
      </w:r>
      <w:r w:rsidRPr="42ED70A8" w:rsidR="5E964F65">
        <w:rPr>
          <w:rFonts w:ascii="TisaPro-Light" w:hAnsi="TisaPro-Light" w:eastAsia="TisaPro-Light" w:cs="TisaPro-Light"/>
          <w:noProof w:val="0"/>
          <w:color w:val="0E101A"/>
          <w:sz w:val="24"/>
          <w:szCs w:val="24"/>
          <w:lang w:val="es-ES"/>
        </w:rPr>
        <w:t xml:space="preserve"> 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En celebración del Mes de la Herencia Hispana, 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Visit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Lake Charles </w:t>
      </w:r>
      <w:r w:rsidRPr="42ED70A8" w:rsidR="7400B231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anuncia 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el lanzamiento de su primera serie de pódcast en español, </w:t>
      </w:r>
      <w:r w:rsidRPr="42ED70A8" w:rsidR="434041B3">
        <w:rPr>
          <w:rFonts w:ascii="TisaPro-Light" w:hAnsi="TisaPro-Light" w:eastAsia="TisaPro-Light" w:cs="TisaPro-Light"/>
          <w:i w:val="1"/>
          <w:iCs w:val="1"/>
          <w:noProof w:val="0"/>
          <w:sz w:val="24"/>
          <w:szCs w:val="24"/>
          <w:lang w:val="es-ES"/>
        </w:rPr>
        <w:t>Visita Lake Charles: Las Voces de Luisiana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, presentado por Candy Rodriguez, directora de comunicaciones de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Visi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t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Lake Charles.</w:t>
      </w:r>
    </w:p>
    <w:p xmlns:wp14="http://schemas.microsoft.com/office/word/2010/wordml" w:rsidP="42ED70A8" wp14:paraId="4F316035" wp14:textId="4D890DD3">
      <w:pPr>
        <w:pStyle w:val="Normal"/>
        <w:spacing w:before="240" w:beforeAutospacing="off" w:after="240" w:afterAutospacing="off"/>
        <w:rPr>
          <w:rFonts w:ascii="TisaPro-Light" w:hAnsi="TisaPro-Light" w:eastAsia="TisaPro-Light" w:cs="TisaPro-Light"/>
          <w:i w:val="0"/>
          <w:iCs w:val="0"/>
          <w:noProof w:val="0"/>
          <w:sz w:val="24"/>
          <w:szCs w:val="24"/>
          <w:lang w:val="es-ES"/>
        </w:rPr>
      </w:pPr>
      <w:r w:rsidRPr="42ED70A8" w:rsidR="70D7C16F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“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Este pódcast representa un nuevo capítulo en cómo nos conectamos con los visitantes,</w:t>
      </w:r>
      <w:r w:rsidRPr="42ED70A8" w:rsidR="45694AF0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”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dijo Timothy Bush, 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chief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marketing 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officer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para 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Visit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Lake Charles. </w:t>
      </w:r>
      <w:r w:rsidRPr="42ED70A8" w:rsidR="23FFFCFF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“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En 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Visit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Lake Charles, estamos comprometidos </w:t>
      </w:r>
      <w:r w:rsidRPr="42ED70A8" w:rsidR="356E8B25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a </w:t>
      </w:r>
      <w:r w:rsidRPr="42ED70A8" w:rsidR="6D540614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conectar con personas de todas las culturas y experiencias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, independientemente de su idioma y origen.</w:t>
      </w:r>
      <w:r w:rsidRPr="42ED70A8" w:rsidR="25A7FFEA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</w:t>
      </w:r>
      <w:r w:rsidRPr="42ED70A8" w:rsidR="513A3745">
        <w:rPr>
          <w:rFonts w:ascii="TisaPro-Light" w:hAnsi="TisaPro-Light" w:eastAsia="TisaPro-Light" w:cs="TisaPro-Light"/>
          <w:i w:val="1"/>
          <w:iCs w:val="1"/>
          <w:noProof w:val="0"/>
          <w:sz w:val="24"/>
          <w:szCs w:val="24"/>
          <w:lang w:val="es-ES"/>
        </w:rPr>
        <w:t>Vi</w:t>
      </w:r>
      <w:r w:rsidRPr="42ED70A8" w:rsidR="6342D7DD">
        <w:rPr>
          <w:rFonts w:ascii="TisaPro-Light" w:hAnsi="TisaPro-Light" w:eastAsia="TisaPro-Light" w:cs="TisaPro-Light"/>
          <w:i w:val="1"/>
          <w:iCs w:val="1"/>
          <w:noProof w:val="0"/>
          <w:sz w:val="24"/>
          <w:szCs w:val="24"/>
          <w:lang w:val="es-ES"/>
        </w:rPr>
        <w:t xml:space="preserve">sita Lake Charles: Las Voces de Luisiana </w:t>
      </w:r>
      <w:r w:rsidRPr="42ED70A8" w:rsidR="7342CE4A">
        <w:rPr>
          <w:rFonts w:ascii="TisaPro-Light" w:hAnsi="TisaPro-Light" w:eastAsia="TisaPro-Light" w:cs="TisaPro-Light"/>
          <w:i w:val="0"/>
          <w:iCs w:val="0"/>
          <w:noProof w:val="0"/>
          <w:sz w:val="24"/>
          <w:szCs w:val="24"/>
          <w:lang w:val="es-ES"/>
        </w:rPr>
        <w:t>es</w:t>
      </w:r>
      <w:r w:rsidRPr="42ED70A8" w:rsidR="6342D7DD">
        <w:rPr>
          <w:rFonts w:ascii="TisaPro-Light" w:hAnsi="TisaPro-Light" w:eastAsia="TisaPro-Light" w:cs="TisaPro-Light"/>
          <w:i w:val="0"/>
          <w:iCs w:val="0"/>
          <w:noProof w:val="0"/>
          <w:sz w:val="24"/>
          <w:szCs w:val="24"/>
          <w:lang w:val="es-ES"/>
        </w:rPr>
        <w:t xml:space="preserve"> un ejemplo de nuestro enfoque innovador para promocionar nuestro destino, a la vez que promovemos la inclusión y la conexión.”</w:t>
      </w:r>
    </w:p>
    <w:p xmlns:wp14="http://schemas.microsoft.com/office/word/2010/wordml" w:rsidP="42ED70A8" wp14:paraId="059472F9" wp14:textId="5042A8C6">
      <w:pPr>
        <w:pStyle w:val="Normal"/>
        <w:spacing w:before="240" w:beforeAutospacing="off" w:after="240" w:afterAutospacing="off"/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</w:pPr>
      <w:r w:rsidRPr="42ED70A8" w:rsidR="57249AE7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El objetivo de este pódcast es conectar con audiencias hispanohablantes </w:t>
      </w:r>
      <w:r w:rsidRPr="42ED70A8" w:rsidR="3D5DE2A4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resaltando </w:t>
      </w:r>
      <w:r w:rsidRPr="42ED70A8" w:rsidR="57249AE7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las historias únicas de personas con raíces en culturas hispanas y latinas que ahora llaman al suroeste de Luisiana su hogar. Cada episodio presenta a un invitado diferente:</w:t>
      </w:r>
    </w:p>
    <w:p xmlns:wp14="http://schemas.microsoft.com/office/word/2010/wordml" w:rsidP="42ED70A8" wp14:paraId="260F6BFF" wp14:textId="470D24F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</w:pPr>
      <w:r w:rsidRPr="42ED70A8" w:rsidR="57249AE7">
        <w:rPr>
          <w:rFonts w:ascii="TisaPro-Light" w:hAnsi="TisaPro-Light" w:eastAsia="TisaPro-Light" w:cs="TisaPro-Light"/>
          <w:b w:val="1"/>
          <w:bCs w:val="1"/>
          <w:noProof w:val="0"/>
          <w:sz w:val="24"/>
          <w:szCs w:val="24"/>
          <w:lang w:val="es-ES"/>
        </w:rPr>
        <w:t xml:space="preserve">Jessica </w:t>
      </w:r>
      <w:r w:rsidRPr="42ED70A8" w:rsidR="57249AE7">
        <w:rPr>
          <w:rFonts w:ascii="TisaPro-Light" w:hAnsi="TisaPro-Light" w:eastAsia="TisaPro-Light" w:cs="TisaPro-Light"/>
          <w:b w:val="1"/>
          <w:bCs w:val="1"/>
          <w:noProof w:val="0"/>
          <w:sz w:val="24"/>
          <w:szCs w:val="24"/>
          <w:lang w:val="es-ES"/>
        </w:rPr>
        <w:t>Mangione</w:t>
      </w:r>
      <w:r w:rsidRPr="42ED70A8" w:rsidR="57249AE7">
        <w:rPr>
          <w:rFonts w:ascii="TisaPro-Light" w:hAnsi="TisaPro-Light" w:eastAsia="TisaPro-Light" w:cs="TisaPro-Light"/>
          <w:b w:val="1"/>
          <w:bCs w:val="1"/>
          <w:noProof w:val="0"/>
          <w:sz w:val="24"/>
          <w:szCs w:val="24"/>
          <w:lang w:val="es-ES"/>
        </w:rPr>
        <w:t xml:space="preserve"> Colon</w:t>
      </w:r>
      <w:r w:rsidRPr="42ED70A8" w:rsidR="57249AE7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, Ejecutiva de Medios para Telemundo Lake Charles y CBS Lake Charles</w:t>
      </w:r>
    </w:p>
    <w:p xmlns:wp14="http://schemas.microsoft.com/office/word/2010/wordml" w:rsidP="42ED70A8" wp14:paraId="3FE308FB" wp14:textId="032B2C38">
      <w:pPr>
        <w:pStyle w:val="ListParagraph"/>
        <w:numPr>
          <w:ilvl w:val="0"/>
          <w:numId w:val="1"/>
        </w:numPr>
        <w:spacing w:before="240" w:beforeAutospacing="off" w:after="240" w:afterAutospacing="off"/>
        <w:rPr/>
      </w:pPr>
      <w:r w:rsidRPr="42ED70A8" w:rsidR="57249AE7">
        <w:rPr>
          <w:rFonts w:ascii="TisaPro-Light" w:hAnsi="TisaPro-Light" w:eastAsia="TisaPro-Light" w:cs="TisaPro-Light"/>
          <w:b w:val="1"/>
          <w:bCs w:val="1"/>
          <w:noProof w:val="0"/>
          <w:sz w:val="24"/>
          <w:szCs w:val="24"/>
          <w:lang w:val="es-ES"/>
        </w:rPr>
        <w:t>Gustavo Garden</w:t>
      </w:r>
      <w:r w:rsidRPr="42ED70A8" w:rsidR="57249AE7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, Propietario de Area 337 y Encanto Daiquiris and More</w:t>
      </w:r>
    </w:p>
    <w:p xmlns:wp14="http://schemas.microsoft.com/office/word/2010/wordml" w:rsidP="42ED70A8" wp14:paraId="094D5833" wp14:textId="5FB2B2A8">
      <w:pPr>
        <w:pStyle w:val="ListParagraph"/>
        <w:numPr>
          <w:ilvl w:val="0"/>
          <w:numId w:val="1"/>
        </w:numPr>
        <w:spacing w:before="240" w:beforeAutospacing="off" w:after="240" w:afterAutospacing="off"/>
        <w:rPr/>
      </w:pPr>
      <w:r w:rsidRPr="42ED70A8" w:rsidR="57249AE7">
        <w:rPr>
          <w:rFonts w:ascii="TisaPro-Light" w:hAnsi="TisaPro-Light" w:eastAsia="TisaPro-Light" w:cs="TisaPro-Light"/>
          <w:b w:val="1"/>
          <w:bCs w:val="1"/>
          <w:noProof w:val="0"/>
          <w:sz w:val="24"/>
          <w:szCs w:val="24"/>
          <w:lang w:val="es-ES"/>
        </w:rPr>
        <w:t>Dalia Matheus</w:t>
      </w:r>
      <w:r w:rsidRPr="42ED70A8" w:rsidR="57249AE7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, Fundadora del International Club of SWLA y del St. Frances Cabrini Immigration Law Center</w:t>
      </w:r>
    </w:p>
    <w:p xmlns:wp14="http://schemas.microsoft.com/office/word/2010/wordml" w:rsidP="42ED70A8" wp14:paraId="78628876" wp14:textId="34F87B23">
      <w:pPr>
        <w:pStyle w:val="ListParagraph"/>
        <w:numPr>
          <w:ilvl w:val="0"/>
          <w:numId w:val="1"/>
        </w:numPr>
        <w:spacing w:before="240" w:beforeAutospacing="off" w:after="240" w:afterAutospacing="off"/>
        <w:rPr/>
      </w:pPr>
      <w:r w:rsidRPr="42ED70A8" w:rsidR="57249AE7">
        <w:rPr>
          <w:rFonts w:ascii="TisaPro-Light" w:hAnsi="TisaPro-Light" w:eastAsia="TisaPro-Light" w:cs="TisaPro-Light"/>
          <w:b w:val="1"/>
          <w:bCs w:val="1"/>
          <w:noProof w:val="0"/>
          <w:sz w:val="24"/>
          <w:szCs w:val="24"/>
          <w:lang w:val="es-ES"/>
        </w:rPr>
        <w:t>Ricardo Ruvalcaba,</w:t>
      </w:r>
      <w:r w:rsidRPr="42ED70A8" w:rsidR="57249AE7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Asistente de la Pastoral Hispana en la Diócesis de Lake Charles</w:t>
      </w:r>
    </w:p>
    <w:p xmlns:wp14="http://schemas.microsoft.com/office/word/2010/wordml" w:rsidP="42ED70A8" wp14:paraId="521B1C4E" wp14:textId="73BB93D5">
      <w:pPr>
        <w:pStyle w:val="Normal"/>
        <w:spacing w:before="240" w:beforeAutospacing="off" w:after="240" w:afterAutospacing="off"/>
      </w:pPr>
      <w:r w:rsidRPr="42ED70A8" w:rsidR="57249AE7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A través de historias personales, los invitados comparten cómo su herencia y tradiciones se fusionan con la cultura </w:t>
      </w:r>
      <w:r w:rsidRPr="42ED70A8" w:rsidR="57249AE7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cajún</w:t>
      </w:r>
      <w:r w:rsidRPr="42ED70A8" w:rsidR="57249AE7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y criolla de la región, entrelazándose en nuestros festivales, gastronomía y comunidad, reflejando el espíritu vibrante de Lake Charles y el suroeste de Luisiana.</w:t>
      </w:r>
    </w:p>
    <w:p xmlns:wp14="http://schemas.microsoft.com/office/word/2010/wordml" w:rsidP="42ED70A8" wp14:paraId="0C49D483" wp14:textId="7C8852D7">
      <w:pPr>
        <w:pStyle w:val="Normal"/>
        <w:spacing w:before="240" w:beforeAutospacing="off" w:after="240" w:afterAutospacing="off"/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</w:pPr>
      <w:r w:rsidRPr="42ED70A8" w:rsidR="33DA2007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“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Como 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presentadora de </w:t>
      </w:r>
      <w:r w:rsidRPr="42ED70A8" w:rsidR="434041B3">
        <w:rPr>
          <w:rFonts w:ascii="TisaPro-Light" w:hAnsi="TisaPro-Light" w:eastAsia="TisaPro-Light" w:cs="TisaPro-Light"/>
          <w:i w:val="1"/>
          <w:iCs w:val="1"/>
          <w:noProof w:val="0"/>
          <w:sz w:val="24"/>
          <w:szCs w:val="24"/>
          <w:lang w:val="es-ES"/>
        </w:rPr>
        <w:t>Visita Lake Charles: Las Voces de Luisiana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, me siento verdaderamente honrada de tener la oportunidad de conectar con la comunidad hispana y latina en nuestro propio idioma</w:t>
      </w:r>
      <w:r w:rsidRPr="42ED70A8" w:rsidR="4F53D6A2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,” </w:t>
      </w:r>
      <w:r w:rsidRPr="42ED70A8" w:rsidR="5F0252D7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Rodriguez 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dijo</w:t>
      </w:r>
      <w:r w:rsidRPr="42ED70A8" w:rsidR="1581C304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. “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Ser bilingüe, con raíces tanto en las culturas estadounidense como mexicana, me ha permitido compartir la belleza 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del suroeste de Luisiana con una audiencia más amplia. </w:t>
      </w:r>
      <w:r w:rsidRPr="42ED70A8" w:rsidR="23F34C14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En </w:t>
      </w:r>
      <w:r w:rsidRPr="42ED70A8" w:rsidR="23F34C14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Visit</w:t>
      </w:r>
      <w:r w:rsidRPr="42ED70A8" w:rsidR="23F34C14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Lake Charles, entendemos la importancia de la diversidad</w:t>
      </w:r>
      <w:r w:rsidRPr="42ED70A8" w:rsidR="62F4493A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y e</w:t>
      </w:r>
      <w:r w:rsidRPr="42ED70A8" w:rsidR="23F34C14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ste pódcast nos </w:t>
      </w:r>
      <w:r w:rsidRPr="42ED70A8" w:rsidR="4D2C7630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permite dar la bienvenida a nuevos visitantes</w:t>
      </w:r>
      <w:r w:rsidRPr="42ED70A8" w:rsidR="23F34C14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para que descubran la alegría, hospitalidad y cultura de nuestra región.”</w:t>
      </w:r>
    </w:p>
    <w:p xmlns:wp14="http://schemas.microsoft.com/office/word/2010/wordml" w:rsidP="42ED70A8" wp14:paraId="346F2F72" wp14:textId="1EECFE09">
      <w:pPr>
        <w:pStyle w:val="Normal"/>
        <w:spacing w:before="240" w:beforeAutospacing="off" w:after="240" w:afterAutospacing="off"/>
        <w:rPr>
          <w:rFonts w:ascii="TisaPro-Light" w:hAnsi="TisaPro-Light" w:eastAsia="TisaPro-Light" w:cs="TisaPro-Light"/>
          <w:noProof w:val="0"/>
          <w:color w:val="0E101A"/>
          <w:sz w:val="24"/>
          <w:szCs w:val="24"/>
          <w:lang w:val="es-ES"/>
        </w:rPr>
      </w:pP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Para más información sobre el pódcast, visita </w:t>
      </w:r>
      <w:hyperlink r:id="R60c3196a6bcc4c32">
        <w:r w:rsidRPr="42ED70A8" w:rsidR="434041B3">
          <w:rPr>
            <w:rStyle w:val="Hyperlink"/>
            <w:rFonts w:ascii="TisaPro-Light" w:hAnsi="TisaPro-Light" w:eastAsia="TisaPro-Light" w:cs="TisaPro-Light"/>
            <w:noProof w:val="0"/>
            <w:sz w:val="24"/>
            <w:szCs w:val="24"/>
            <w:lang w:val="es-ES"/>
          </w:rPr>
          <w:t>www.visitlakecharles.org/lasvoces</w:t>
        </w:r>
      </w:hyperlink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. Los oyentes pueden escuchar el pódcast en </w:t>
      </w:r>
      <w:hyperlink r:id="R0bd75f8c30774d00">
        <w:r w:rsidRPr="42ED70A8" w:rsidR="5DD287D6">
          <w:rPr>
            <w:rStyle w:val="Hyperlink"/>
            <w:rFonts w:ascii="TisaPro-Light" w:hAnsi="TisaPro-Light" w:eastAsia="TisaPro-Light" w:cs="TisaPro-Ligh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Spotify</w:t>
        </w:r>
      </w:hyperlink>
      <w:r w:rsidRPr="42ED70A8" w:rsidR="5DD287D6">
        <w:rPr>
          <w:rFonts w:ascii="TisaPro-Light" w:hAnsi="TisaPro-Light" w:eastAsia="TisaPro-Light" w:cs="TisaPro-Light"/>
          <w:b w:val="0"/>
          <w:bCs w:val="0"/>
          <w:i w:val="0"/>
          <w:iCs w:val="0"/>
          <w:caps w:val="0"/>
          <w:smallCaps w:val="0"/>
          <w:noProof w:val="0"/>
          <w:color w:val="0E101A"/>
          <w:sz w:val="24"/>
          <w:szCs w:val="24"/>
          <w:lang w:val="en-US"/>
        </w:rPr>
        <w:t xml:space="preserve">, </w:t>
      </w:r>
      <w:hyperlink r:id="R706e9dbb4c5846d2">
        <w:r w:rsidRPr="42ED70A8" w:rsidR="5DD287D6">
          <w:rPr>
            <w:rStyle w:val="Hyperlink"/>
            <w:rFonts w:ascii="TisaPro-Light" w:hAnsi="TisaPro-Light" w:eastAsia="TisaPro-Light" w:cs="TisaPro-Ligh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Apple Podcasts</w:t>
        </w:r>
      </w:hyperlink>
      <w:r w:rsidRPr="42ED70A8" w:rsidR="5DD287D6">
        <w:rPr>
          <w:rFonts w:ascii="TisaPro-Light" w:hAnsi="TisaPro-Light" w:eastAsia="TisaPro-Light" w:cs="TisaPro-Light"/>
          <w:b w:val="0"/>
          <w:bCs w:val="0"/>
          <w:i w:val="0"/>
          <w:iCs w:val="0"/>
          <w:caps w:val="0"/>
          <w:smallCaps w:val="0"/>
          <w:noProof w:val="0"/>
          <w:color w:val="0E101A"/>
          <w:sz w:val="24"/>
          <w:szCs w:val="24"/>
          <w:lang w:val="en-US"/>
        </w:rPr>
        <w:t xml:space="preserve">, </w:t>
      </w:r>
      <w:hyperlink r:id="R7a090eef71604777">
        <w:r w:rsidRPr="42ED70A8" w:rsidR="5DD287D6">
          <w:rPr>
            <w:rStyle w:val="Hyperlink"/>
            <w:rFonts w:ascii="TisaPro-Light" w:hAnsi="TisaPro-Light" w:eastAsia="TisaPro-Light" w:cs="TisaPro-Ligh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Amazon Music</w:t>
        </w:r>
      </w:hyperlink>
      <w:r w:rsidRPr="42ED70A8" w:rsidR="5DD287D6">
        <w:rPr>
          <w:rFonts w:ascii="TisaPro-Light" w:hAnsi="TisaPro-Light" w:eastAsia="TisaPro-Light" w:cs="TisaPro-Light"/>
          <w:b w:val="0"/>
          <w:bCs w:val="0"/>
          <w:i w:val="0"/>
          <w:iCs w:val="0"/>
          <w:caps w:val="0"/>
          <w:smallCaps w:val="0"/>
          <w:noProof w:val="0"/>
          <w:color w:val="0E101A"/>
          <w:sz w:val="24"/>
          <w:szCs w:val="24"/>
          <w:lang w:val="en-US"/>
        </w:rPr>
        <w:t xml:space="preserve">, </w:t>
      </w:r>
      <w:hyperlink r:id="R4126d548e4754319">
        <w:r w:rsidRPr="42ED70A8" w:rsidR="5DD287D6">
          <w:rPr>
            <w:rStyle w:val="Hyperlink"/>
            <w:rFonts w:ascii="TisaPro-Light" w:hAnsi="TisaPro-Light" w:eastAsia="TisaPro-Light" w:cs="TisaPro-Ligh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iHeartRadio</w:t>
        </w:r>
      </w:hyperlink>
      <w:r w:rsidRPr="42ED70A8" w:rsidR="5DD287D6">
        <w:rPr>
          <w:rFonts w:ascii="TisaPro-Light" w:hAnsi="TisaPro-Light" w:eastAsia="TisaPro-Light" w:cs="TisaPro-Light"/>
          <w:b w:val="0"/>
          <w:bCs w:val="0"/>
          <w:i w:val="0"/>
          <w:iCs w:val="0"/>
          <w:caps w:val="0"/>
          <w:smallCaps w:val="0"/>
          <w:noProof w:val="0"/>
          <w:color w:val="0E101A"/>
          <w:sz w:val="24"/>
          <w:szCs w:val="24"/>
          <w:lang w:val="en-US"/>
        </w:rPr>
        <w:t xml:space="preserve"> 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y más. También invitamos a </w:t>
      </w:r>
      <w:r w:rsidRPr="42ED70A8" w:rsidR="368C16AA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la audiencia </w:t>
      </w:r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a ver el pódcast en nuestro canal de </w:t>
      </w:r>
      <w:hyperlink r:id="Re52d400671b1440c">
        <w:r w:rsidRPr="42ED70A8" w:rsidR="434041B3">
          <w:rPr>
            <w:rStyle w:val="Hyperlink"/>
            <w:rFonts w:ascii="TisaPro-Light" w:hAnsi="TisaPro-Light" w:eastAsia="TisaPro-Light" w:cs="TisaPro-Light"/>
            <w:noProof w:val="0"/>
            <w:sz w:val="24"/>
            <w:szCs w:val="24"/>
            <w:lang w:val="es-ES"/>
          </w:rPr>
          <w:t>YouTube</w:t>
        </w:r>
      </w:hyperlink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. Además, los invitamos a explorar nuestro pódcast en inglés, </w:t>
      </w:r>
      <w:hyperlink r:id="R041ff67519554529">
        <w:r w:rsidRPr="42ED70A8" w:rsidR="434041B3">
          <w:rPr>
            <w:rStyle w:val="Hyperlink"/>
            <w:rFonts w:ascii="TisaPro-Light" w:hAnsi="TisaPro-Light" w:eastAsia="TisaPro-Light" w:cs="TisaPro-Light"/>
            <w:i w:val="1"/>
            <w:iCs w:val="1"/>
            <w:noProof w:val="0"/>
            <w:sz w:val="24"/>
            <w:szCs w:val="24"/>
            <w:lang w:val="es-ES"/>
          </w:rPr>
          <w:t>Louisiana's</w:t>
        </w:r>
        <w:r w:rsidRPr="42ED70A8" w:rsidR="434041B3">
          <w:rPr>
            <w:rStyle w:val="Hyperlink"/>
            <w:rFonts w:ascii="TisaPro-Light" w:hAnsi="TisaPro-Light" w:eastAsia="TisaPro-Light" w:cs="TisaPro-Light"/>
            <w:i w:val="1"/>
            <w:iCs w:val="1"/>
            <w:noProof w:val="0"/>
            <w:sz w:val="24"/>
            <w:szCs w:val="24"/>
            <w:lang w:val="es-ES"/>
          </w:rPr>
          <w:t xml:space="preserve"> </w:t>
        </w:r>
        <w:r w:rsidRPr="42ED70A8" w:rsidR="434041B3">
          <w:rPr>
            <w:rStyle w:val="Hyperlink"/>
            <w:rFonts w:ascii="TisaPro-Light" w:hAnsi="TisaPro-Light" w:eastAsia="TisaPro-Light" w:cs="TisaPro-Light"/>
            <w:i w:val="1"/>
            <w:iCs w:val="1"/>
            <w:noProof w:val="0"/>
            <w:sz w:val="24"/>
            <w:szCs w:val="24"/>
            <w:lang w:val="es-ES"/>
          </w:rPr>
          <w:t>Playground</w:t>
        </w:r>
      </w:hyperlink>
      <w:r w:rsidRPr="42ED70A8" w:rsidR="434041B3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.</w:t>
      </w:r>
    </w:p>
    <w:p xmlns:wp14="http://schemas.microsoft.com/office/word/2010/wordml" w:rsidP="42ED70A8" wp14:paraId="300440B0" wp14:textId="1A05EBB9">
      <w:pPr>
        <w:pStyle w:val="Normal"/>
        <w:spacing w:before="0" w:beforeAutospacing="off" w:after="0" w:afterAutospacing="off"/>
        <w:rPr>
          <w:rFonts w:ascii="TisaPro-Light" w:hAnsi="TisaPro-Light" w:eastAsia="TisaPro-Light" w:cs="TisaPro-Light"/>
          <w:noProof w:val="0"/>
          <w:sz w:val="24"/>
          <w:szCs w:val="24"/>
          <w:lang w:val="en-US"/>
        </w:rPr>
      </w:pPr>
      <w:r w:rsidRPr="42ED70A8" w:rsidR="3256C992">
        <w:rPr>
          <w:rFonts w:ascii="TisaPro-Light" w:hAnsi="TisaPro-Light" w:eastAsia="TisaPro-Light" w:cs="TisaPro-Light"/>
          <w:noProof w:val="0"/>
          <w:sz w:val="24"/>
          <w:szCs w:val="24"/>
          <w:lang w:val="en-US"/>
        </w:rPr>
        <w:t>Descarga</w:t>
      </w:r>
      <w:r w:rsidRPr="42ED70A8" w:rsidR="3256C992">
        <w:rPr>
          <w:rFonts w:ascii="TisaPro-Light" w:hAnsi="TisaPro-Light" w:eastAsia="TisaPro-Light" w:cs="TisaPro-Light"/>
          <w:noProof w:val="0"/>
          <w:sz w:val="24"/>
          <w:szCs w:val="24"/>
          <w:lang w:val="en-US"/>
        </w:rPr>
        <w:t xml:space="preserve"> la </w:t>
      </w:r>
      <w:r w:rsidRPr="42ED70A8" w:rsidR="3256C992">
        <w:rPr>
          <w:rFonts w:ascii="TisaPro-Light" w:hAnsi="TisaPro-Light" w:eastAsia="TisaPro-Light" w:cs="TisaPro-Light"/>
          <w:noProof w:val="0"/>
          <w:sz w:val="24"/>
          <w:szCs w:val="24"/>
          <w:lang w:val="en-US"/>
        </w:rPr>
        <w:t>foto</w:t>
      </w:r>
      <w:r w:rsidRPr="42ED70A8" w:rsidR="3256C992">
        <w:rPr>
          <w:rFonts w:ascii="TisaPro-Light" w:hAnsi="TisaPro-Light" w:eastAsia="TisaPro-Light" w:cs="TisaPro-Light"/>
          <w:noProof w:val="0"/>
          <w:sz w:val="24"/>
          <w:szCs w:val="24"/>
          <w:lang w:val="en-US"/>
        </w:rPr>
        <w:t xml:space="preserve"> de Rodriguez </w:t>
      </w:r>
      <w:hyperlink r:id="R466af0e68f8c4bb9">
        <w:r w:rsidRPr="42ED70A8" w:rsidR="3256C992">
          <w:rPr>
            <w:rStyle w:val="Hyperlink"/>
            <w:rFonts w:ascii="TisaPro-Light" w:hAnsi="TisaPro-Light" w:eastAsia="TisaPro-Light" w:cs="TisaPro-Light"/>
            <w:noProof w:val="0"/>
            <w:sz w:val="24"/>
            <w:szCs w:val="24"/>
            <w:lang w:val="en-US"/>
          </w:rPr>
          <w:t>aquí</w:t>
        </w:r>
      </w:hyperlink>
      <w:r w:rsidRPr="42ED70A8" w:rsidR="3256C992">
        <w:rPr>
          <w:rFonts w:ascii="TisaPro-Light" w:hAnsi="TisaPro-Light" w:eastAsia="TisaPro-Light" w:cs="TisaPro-Light"/>
          <w:noProof w:val="0"/>
          <w:sz w:val="24"/>
          <w:szCs w:val="24"/>
          <w:lang w:val="en-US"/>
        </w:rPr>
        <w:t>.</w:t>
      </w:r>
    </w:p>
    <w:p w:rsidR="2B176787" w:rsidP="2B176787" w:rsidRDefault="2B176787" w14:paraId="026A51C5" w14:textId="004312CB">
      <w:pPr>
        <w:spacing w:before="0" w:beforeAutospacing="off" w:after="0" w:afterAutospacing="off"/>
        <w:rPr>
          <w:rFonts w:ascii="TisaPro-Light" w:hAnsi="TisaPro-Light" w:eastAsia="TisaPro-Light" w:cs="TisaPro-Light"/>
          <w:noProof w:val="0"/>
          <w:color w:val="0E101A"/>
          <w:sz w:val="24"/>
          <w:szCs w:val="24"/>
          <w:lang w:val="en-US"/>
        </w:rPr>
      </w:pPr>
    </w:p>
    <w:p xmlns:wp14="http://schemas.microsoft.com/office/word/2010/wordml" w:rsidP="659AECA9" wp14:paraId="68C384F4" wp14:textId="60711B6B">
      <w:pPr>
        <w:spacing w:after="160" w:line="259" w:lineRule="auto"/>
        <w:jc w:val="center"/>
        <w:rPr>
          <w:rFonts w:ascii="TisaPro-Light" w:hAnsi="TisaPro-Light" w:eastAsia="TisaPro-Light" w:cs="TisaPro-Light"/>
          <w:b w:val="0"/>
          <w:bCs w:val="0"/>
          <w:i w:val="0"/>
          <w:iCs w:val="0"/>
          <w:caps w:val="0"/>
          <w:smallCaps w:val="0"/>
          <w:noProof w:val="0"/>
          <w:color w:val="0E101A"/>
          <w:sz w:val="24"/>
          <w:szCs w:val="24"/>
          <w:lang w:val="en-US"/>
        </w:rPr>
      </w:pPr>
      <w:r w:rsidRPr="42ED70A8" w:rsidR="5E964F65">
        <w:rPr>
          <w:rFonts w:ascii="TisaPro-Light" w:hAnsi="TisaPro-Light" w:eastAsia="TisaPro-Light" w:cs="TisaPro-Light"/>
          <w:b w:val="0"/>
          <w:bCs w:val="0"/>
          <w:i w:val="0"/>
          <w:iCs w:val="0"/>
          <w:caps w:val="0"/>
          <w:smallCaps w:val="0"/>
          <w:noProof w:val="0"/>
          <w:color w:val="0E101A"/>
          <w:sz w:val="24"/>
          <w:szCs w:val="24"/>
          <w:lang w:val="en-US"/>
        </w:rPr>
        <w:t>###</w:t>
      </w:r>
    </w:p>
    <w:p w:rsidR="38A6035E" w:rsidP="42ED70A8" w:rsidRDefault="38A6035E" w14:paraId="74890256" w14:textId="4212BAE3">
      <w:pPr>
        <w:spacing w:before="240" w:beforeAutospacing="off" w:after="240" w:afterAutospacing="off"/>
      </w:pPr>
      <w:r w:rsidRPr="42ED70A8" w:rsidR="38A6035E">
        <w:rPr>
          <w:rFonts w:ascii="TisaPro-Light" w:hAnsi="TisaPro-Light" w:eastAsia="TisaPro-Light" w:cs="TisaPro-Light"/>
          <w:b w:val="1"/>
          <w:bCs w:val="1"/>
          <w:noProof w:val="0"/>
          <w:sz w:val="24"/>
          <w:szCs w:val="24"/>
          <w:lang w:val="es-ES"/>
        </w:rPr>
        <w:t xml:space="preserve">Acerca de </w:t>
      </w:r>
      <w:r w:rsidRPr="42ED70A8" w:rsidR="38A6035E">
        <w:rPr>
          <w:rFonts w:ascii="TisaPro-Light" w:hAnsi="TisaPro-Light" w:eastAsia="TisaPro-Light" w:cs="TisaPro-Light"/>
          <w:b w:val="1"/>
          <w:bCs w:val="1"/>
          <w:noProof w:val="0"/>
          <w:sz w:val="24"/>
          <w:szCs w:val="24"/>
          <w:lang w:val="es-ES"/>
        </w:rPr>
        <w:t>Visit</w:t>
      </w:r>
      <w:r w:rsidRPr="42ED70A8" w:rsidR="38A6035E">
        <w:rPr>
          <w:rFonts w:ascii="TisaPro-Light" w:hAnsi="TisaPro-Light" w:eastAsia="TisaPro-Light" w:cs="TisaPro-Light"/>
          <w:b w:val="1"/>
          <w:bCs w:val="1"/>
          <w:noProof w:val="0"/>
          <w:sz w:val="24"/>
          <w:szCs w:val="24"/>
          <w:lang w:val="es-ES"/>
        </w:rPr>
        <w:t xml:space="preserve"> Lake Charles:</w:t>
      </w:r>
      <w:r>
        <w:br/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Visit Lake Charles, la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organización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oficial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de marketing de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destinos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para Lake Charles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/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Suroeste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de Luisiana, es la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única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organización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en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el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Suroeste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de Luisiana que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ofrece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apoyo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,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promoción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y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educación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para la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industria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del turismo. Para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obtener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más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información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sobre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Visit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Lake Charles y las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cosas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que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ver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y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hacer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en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el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Louisiana’s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Playground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 xml:space="preserve">, 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visita</w:t>
      </w:r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 </w:t>
      </w:r>
      <w:hyperlink r:id="Reb3b161e817b452e">
        <w:r w:rsidRPr="42ED70A8" w:rsidR="38A6035E">
          <w:rPr>
            <w:rStyle w:val="Hyperlink"/>
            <w:rFonts w:ascii="TisaPro-Light" w:hAnsi="TisaPro-Light" w:eastAsia="TisaPro-Light" w:cs="TisaPro-Light"/>
            <w:noProof w:val="0"/>
            <w:sz w:val="24"/>
            <w:szCs w:val="24"/>
            <w:lang w:val="es-ES"/>
          </w:rPr>
          <w:t>www.visitlakecharles.org</w:t>
        </w:r>
      </w:hyperlink>
      <w:r w:rsidRPr="42ED70A8" w:rsidR="38A6035E">
        <w:rPr>
          <w:rFonts w:ascii="TisaPro-Light" w:hAnsi="TisaPro-Light" w:eastAsia="TisaPro-Light" w:cs="TisaPro-Light"/>
          <w:noProof w:val="0"/>
          <w:sz w:val="24"/>
          <w:szCs w:val="24"/>
          <w:lang w:val="es-E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abc59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581613"/>
    <w:rsid w:val="001B77CE"/>
    <w:rsid w:val="0021D31F"/>
    <w:rsid w:val="005F11DB"/>
    <w:rsid w:val="0088D7D7"/>
    <w:rsid w:val="00A6E4E1"/>
    <w:rsid w:val="00A840DF"/>
    <w:rsid w:val="00D7EA7E"/>
    <w:rsid w:val="01084F88"/>
    <w:rsid w:val="015D67BC"/>
    <w:rsid w:val="031A2488"/>
    <w:rsid w:val="046D7570"/>
    <w:rsid w:val="063CDD92"/>
    <w:rsid w:val="064FF51A"/>
    <w:rsid w:val="06547394"/>
    <w:rsid w:val="06EE4983"/>
    <w:rsid w:val="081A86EA"/>
    <w:rsid w:val="09A38783"/>
    <w:rsid w:val="0ADED865"/>
    <w:rsid w:val="0D06195B"/>
    <w:rsid w:val="0D2FEE45"/>
    <w:rsid w:val="0DF688DC"/>
    <w:rsid w:val="0E7BB74B"/>
    <w:rsid w:val="0F63F447"/>
    <w:rsid w:val="100827F1"/>
    <w:rsid w:val="11A4C0EA"/>
    <w:rsid w:val="1486F359"/>
    <w:rsid w:val="1581C304"/>
    <w:rsid w:val="15A2BC24"/>
    <w:rsid w:val="18E8D187"/>
    <w:rsid w:val="19A3ED18"/>
    <w:rsid w:val="1B14D488"/>
    <w:rsid w:val="1B69B4F0"/>
    <w:rsid w:val="1B809A5F"/>
    <w:rsid w:val="1B9981D9"/>
    <w:rsid w:val="1BCDC2A6"/>
    <w:rsid w:val="1D4D0357"/>
    <w:rsid w:val="1D91D292"/>
    <w:rsid w:val="1DDB91D6"/>
    <w:rsid w:val="1E14AD5E"/>
    <w:rsid w:val="1E71EFC8"/>
    <w:rsid w:val="1ED5D927"/>
    <w:rsid w:val="1FB1E41A"/>
    <w:rsid w:val="2005520C"/>
    <w:rsid w:val="20379208"/>
    <w:rsid w:val="2046DCD0"/>
    <w:rsid w:val="22ED5CA8"/>
    <w:rsid w:val="23F34C14"/>
    <w:rsid w:val="23FFFCFF"/>
    <w:rsid w:val="241DFCD6"/>
    <w:rsid w:val="25A7FFEA"/>
    <w:rsid w:val="262BEE2A"/>
    <w:rsid w:val="2774C65A"/>
    <w:rsid w:val="280A9A72"/>
    <w:rsid w:val="28C1CE6F"/>
    <w:rsid w:val="2A11856B"/>
    <w:rsid w:val="2A42D4EE"/>
    <w:rsid w:val="2B176787"/>
    <w:rsid w:val="2B8B7973"/>
    <w:rsid w:val="2B9BD632"/>
    <w:rsid w:val="2EB00BA5"/>
    <w:rsid w:val="2EDB9453"/>
    <w:rsid w:val="30E82CA9"/>
    <w:rsid w:val="3194966B"/>
    <w:rsid w:val="3256C992"/>
    <w:rsid w:val="3392661C"/>
    <w:rsid w:val="33DA2007"/>
    <w:rsid w:val="33E32DE8"/>
    <w:rsid w:val="356E8B25"/>
    <w:rsid w:val="35ADEC20"/>
    <w:rsid w:val="365344BA"/>
    <w:rsid w:val="368C16AA"/>
    <w:rsid w:val="36AA5B26"/>
    <w:rsid w:val="38A6035E"/>
    <w:rsid w:val="391A2E36"/>
    <w:rsid w:val="39FCF9F6"/>
    <w:rsid w:val="3A68E489"/>
    <w:rsid w:val="3B23BAC5"/>
    <w:rsid w:val="3B6E1350"/>
    <w:rsid w:val="3B7E8F07"/>
    <w:rsid w:val="3D0F6EFA"/>
    <w:rsid w:val="3D3DCA05"/>
    <w:rsid w:val="3D5DE2A4"/>
    <w:rsid w:val="3DE42553"/>
    <w:rsid w:val="4006BEB1"/>
    <w:rsid w:val="406BE829"/>
    <w:rsid w:val="41355FFE"/>
    <w:rsid w:val="416E5216"/>
    <w:rsid w:val="41805388"/>
    <w:rsid w:val="42ACADCC"/>
    <w:rsid w:val="42D27997"/>
    <w:rsid w:val="42ED70A8"/>
    <w:rsid w:val="434041B3"/>
    <w:rsid w:val="449C0885"/>
    <w:rsid w:val="45694AF0"/>
    <w:rsid w:val="46581613"/>
    <w:rsid w:val="471D1A2A"/>
    <w:rsid w:val="493ACDA8"/>
    <w:rsid w:val="4CE6D35C"/>
    <w:rsid w:val="4D2C7630"/>
    <w:rsid w:val="4D5307E9"/>
    <w:rsid w:val="4E161F7D"/>
    <w:rsid w:val="4E19CC00"/>
    <w:rsid w:val="4F53D6A2"/>
    <w:rsid w:val="4F9553B7"/>
    <w:rsid w:val="4FE169C3"/>
    <w:rsid w:val="5018B678"/>
    <w:rsid w:val="513A3745"/>
    <w:rsid w:val="52672BBA"/>
    <w:rsid w:val="5359BCD3"/>
    <w:rsid w:val="551C2FCD"/>
    <w:rsid w:val="55D83758"/>
    <w:rsid w:val="5615817E"/>
    <w:rsid w:val="56B547A6"/>
    <w:rsid w:val="56D9AAF0"/>
    <w:rsid w:val="57249AE7"/>
    <w:rsid w:val="57DEAC25"/>
    <w:rsid w:val="57F1A136"/>
    <w:rsid w:val="5A7CEB6D"/>
    <w:rsid w:val="5B3EF53A"/>
    <w:rsid w:val="5C30E3F8"/>
    <w:rsid w:val="5C5B2F0F"/>
    <w:rsid w:val="5DBE04E9"/>
    <w:rsid w:val="5DD287D6"/>
    <w:rsid w:val="5E964F65"/>
    <w:rsid w:val="5ECD0C58"/>
    <w:rsid w:val="5F0252D7"/>
    <w:rsid w:val="5F91DF8B"/>
    <w:rsid w:val="605B6BF7"/>
    <w:rsid w:val="6135DA0E"/>
    <w:rsid w:val="61CBDD16"/>
    <w:rsid w:val="62D68271"/>
    <w:rsid w:val="62F4493A"/>
    <w:rsid w:val="6342D7DD"/>
    <w:rsid w:val="659AECA9"/>
    <w:rsid w:val="65AF1FD5"/>
    <w:rsid w:val="6687939D"/>
    <w:rsid w:val="677B61F7"/>
    <w:rsid w:val="6808D63C"/>
    <w:rsid w:val="68172843"/>
    <w:rsid w:val="6A0F6079"/>
    <w:rsid w:val="6BAAB7B5"/>
    <w:rsid w:val="6D540614"/>
    <w:rsid w:val="6E44DF71"/>
    <w:rsid w:val="70D7C16F"/>
    <w:rsid w:val="70EF8E46"/>
    <w:rsid w:val="7342CE4A"/>
    <w:rsid w:val="73AF8FB3"/>
    <w:rsid w:val="7400B231"/>
    <w:rsid w:val="749CA223"/>
    <w:rsid w:val="77D14F7B"/>
    <w:rsid w:val="77F20BB2"/>
    <w:rsid w:val="78D33416"/>
    <w:rsid w:val="7CAAAABE"/>
    <w:rsid w:val="7EC00003"/>
    <w:rsid w:val="7FB3A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1613"/>
  <w15:chartTrackingRefBased/>
  <w15:docId w15:val="{85BB1A91-A701-4BFD-B2B2-563A58DA13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normaltextrun" w:customStyle="true">
    <w:uiPriority w:val="1"/>
    <w:name w:val="normaltextrun"/>
    <w:basedOn w:val="DefaultParagraphFont"/>
    <w:rsid w:val="659AECA9"/>
    <w:rPr>
      <w:rFonts w:ascii="Aptos" w:hAnsi="Aptos" w:eastAsia="Aptos" w:cs="" w:asciiTheme="minorAscii" w:hAnsiTheme="minorAscii" w:eastAsiaTheme="minorAscii" w:cstheme="minorBidi"/>
      <w:sz w:val="22"/>
      <w:szCs w:val="22"/>
    </w:rPr>
  </w:style>
  <w:style w:type="character" w:styleId="eop" w:customStyle="true">
    <w:uiPriority w:val="1"/>
    <w:name w:val="eop"/>
    <w:basedOn w:val="DefaultParagraphFont"/>
    <w:rsid w:val="659AECA9"/>
    <w:rPr>
      <w:rFonts w:ascii="Aptos" w:hAnsi="Aptos" w:eastAsia="Aptos" w:cs="" w:asciiTheme="minorAscii" w:hAnsiTheme="minorAscii" w:eastAsiaTheme="minorAscii" w:cstheme="minorBidi"/>
      <w:sz w:val="22"/>
      <w:szCs w:val="22"/>
    </w:rPr>
  </w:style>
  <w:style w:type="character" w:styleId="Hyperlink">
    <w:uiPriority w:val="99"/>
    <w:name w:val="Hyperlink"/>
    <w:basedOn w:val="DefaultParagraphFont"/>
    <w:unhideWhenUsed/>
    <w:rsid w:val="659AECA9"/>
    <w:rPr>
      <w:color w:val="467886"/>
      <w:u w:val="single"/>
    </w:rPr>
  </w:style>
  <w:style w:type="character" w:styleId="Strong">
    <w:uiPriority w:val="22"/>
    <w:name w:val="Strong"/>
    <w:basedOn w:val="DefaultParagraphFont"/>
    <w:qFormat/>
    <w:rsid w:val="659AECA9"/>
    <w:rPr>
      <w:b w:val="1"/>
      <w:bCs w:val="1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visitlakecharles.org/lasvoces" TargetMode="External" Id="R60c3196a6bcc4c32" /><Relationship Type="http://schemas.openxmlformats.org/officeDocument/2006/relationships/hyperlink" Target="https://open.spotify.com/show/4AySdduNZBJ5rRn23fFf3c" TargetMode="External" Id="R0bd75f8c30774d00" /><Relationship Type="http://schemas.openxmlformats.org/officeDocument/2006/relationships/hyperlink" Target="https://podcasts.apple.com/us/podcast/visita-lake-charles-las-voces-de-luisiana/id1768430312" TargetMode="External" Id="R706e9dbb4c5846d2" /><Relationship Type="http://schemas.openxmlformats.org/officeDocument/2006/relationships/hyperlink" Target="https://music.amazon.com/podcasts/1ba67384-0ef6-4cdc-861f-0a93e5c11f2b/visita-lake-charles-las-voces-de-luisiana" TargetMode="External" Id="R7a090eef71604777" /><Relationship Type="http://schemas.openxmlformats.org/officeDocument/2006/relationships/hyperlink" Target="https://www.iheart.com/podcast/269-visita-lake-charles-las-vo-215968346/" TargetMode="External" Id="R4126d548e4754319" /><Relationship Type="http://schemas.openxmlformats.org/officeDocument/2006/relationships/hyperlink" Target="https://www.youtube.com/playlist?list=PLWWbxB-91BF2AdTlNxrH3rbxO9WZYGYp3" TargetMode="External" Id="Re52d400671b1440c" /><Relationship Type="http://schemas.openxmlformats.org/officeDocument/2006/relationships/hyperlink" Target="https://www.visitlakecharles.org/podcast/" TargetMode="External" Id="R041ff67519554529" /><Relationship Type="http://schemas.openxmlformats.org/officeDocument/2006/relationships/hyperlink" Target="https://platform.crowdriff.com/m/s-1XdO633d-SlR6iNr" TargetMode="External" Id="R466af0e68f8c4bb9" /><Relationship Type="http://schemas.openxmlformats.org/officeDocument/2006/relationships/hyperlink" Target="http://www.visitlakecharles.org/" TargetMode="External" Id="Reb3b161e817b452e" /><Relationship Type="http://schemas.openxmlformats.org/officeDocument/2006/relationships/numbering" Target="numbering.xml" Id="R04eac44c09f24d1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BB8C9A3B86A498824BDFCEA0A8E91" ma:contentTypeVersion="18" ma:contentTypeDescription="Create a new document." ma:contentTypeScope="" ma:versionID="150227f56f06d8b86ef130cbd137c3f8">
  <xsd:schema xmlns:xsd="http://www.w3.org/2001/XMLSchema" xmlns:xs="http://www.w3.org/2001/XMLSchema" xmlns:p="http://schemas.microsoft.com/office/2006/metadata/properties" xmlns:ns2="97842aba-2dbf-432f-9285-cf833bae1962" xmlns:ns3="c82832b0-80cb-40a8-8f5e-e4a61c30115a" targetNamespace="http://schemas.microsoft.com/office/2006/metadata/properties" ma:root="true" ma:fieldsID="a8398e0f8cbcb7cbf95fd66b6a0da5c6" ns2:_="" ns3:_="">
    <xsd:import namespace="97842aba-2dbf-432f-9285-cf833bae1962"/>
    <xsd:import namespace="c82832b0-80cb-40a8-8f5e-e4a61c30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42aba-2dbf-432f-9285-cf833bae19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010445-d951-4799-82eb-15ba627b68ae}" ma:internalName="TaxCatchAll" ma:showField="CatchAllData" ma:web="97842aba-2dbf-432f-9285-cf833bae1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832b0-80cb-40a8-8f5e-e4a61c30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b423ea-06c7-4453-addf-be25024ff4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42aba-2dbf-432f-9285-cf833bae1962" xsi:nil="true"/>
    <lcf76f155ced4ddcb4097134ff3c332f xmlns="c82832b0-80cb-40a8-8f5e-e4a61c3011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9FA0D2-2452-4FE2-960E-6A777679C1EC}"/>
</file>

<file path=customXml/itemProps2.xml><?xml version="1.0" encoding="utf-8"?>
<ds:datastoreItem xmlns:ds="http://schemas.openxmlformats.org/officeDocument/2006/customXml" ds:itemID="{7C32CE94-E1FA-44BD-AB78-212B72F7ED74}"/>
</file>

<file path=customXml/itemProps3.xml><?xml version="1.0" encoding="utf-8"?>
<ds:datastoreItem xmlns:ds="http://schemas.openxmlformats.org/officeDocument/2006/customXml" ds:itemID="{642A8F4B-7D9B-4845-82CC-9DA93416BA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Rodriguez</dc:creator>
  <cp:keywords/>
  <dc:description/>
  <cp:lastModifiedBy>Candy Rodriguez</cp:lastModifiedBy>
  <dcterms:created xsi:type="dcterms:W3CDTF">2024-09-06T22:26:48Z</dcterms:created>
  <dcterms:modified xsi:type="dcterms:W3CDTF">2024-09-16T20:16:16Z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0x01010049DBB8C9A3B86A498824BDFCEA0A8E91</vt:lpwstr>
  </property>
  <property fmtid="{D5CDD505-2E9C-101B-9397-08002B2CF9AE}" pid="3" name="MediaServiceImageTags">
    <vt:lpwstr/>
  </property>
</Properties>
</file>